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68" w:type="dxa"/>
        <w:tblInd w:w="-885" w:type="dxa"/>
        <w:tblLayout w:type="fixed"/>
        <w:tblLook w:val="04A0"/>
      </w:tblPr>
      <w:tblGrid>
        <w:gridCol w:w="1560"/>
        <w:gridCol w:w="1560"/>
        <w:gridCol w:w="2551"/>
        <w:gridCol w:w="2693"/>
        <w:gridCol w:w="2504"/>
      </w:tblGrid>
      <w:tr w:rsidR="00A32988" w:rsidTr="00A32988">
        <w:tc>
          <w:tcPr>
            <w:tcW w:w="1560" w:type="dxa"/>
          </w:tcPr>
          <w:p w:rsidR="00F25880" w:rsidRDefault="00F25880" w:rsidP="00F25880">
            <w:pPr>
              <w:jc w:val="center"/>
            </w:pPr>
            <w:r>
              <w:t>Название инфекционного заболевания</w:t>
            </w:r>
          </w:p>
        </w:tc>
        <w:tc>
          <w:tcPr>
            <w:tcW w:w="1560" w:type="dxa"/>
          </w:tcPr>
          <w:p w:rsidR="00F25880" w:rsidRDefault="00F25880" w:rsidP="00F25880">
            <w:pPr>
              <w:jc w:val="center"/>
            </w:pPr>
            <w:r>
              <w:t>Инкубационный период</w:t>
            </w:r>
          </w:p>
        </w:tc>
        <w:tc>
          <w:tcPr>
            <w:tcW w:w="2551" w:type="dxa"/>
          </w:tcPr>
          <w:p w:rsidR="00F25880" w:rsidRDefault="00F25880" w:rsidP="00F25880">
            <w:pPr>
              <w:jc w:val="center"/>
            </w:pPr>
            <w:r>
              <w:t>Клинические проявления</w:t>
            </w:r>
          </w:p>
        </w:tc>
        <w:tc>
          <w:tcPr>
            <w:tcW w:w="2693" w:type="dxa"/>
          </w:tcPr>
          <w:p w:rsidR="00F25880" w:rsidRDefault="00F25880" w:rsidP="00F25880">
            <w:pPr>
              <w:jc w:val="center"/>
            </w:pPr>
            <w:r>
              <w:t>Лечение</w:t>
            </w:r>
          </w:p>
        </w:tc>
        <w:tc>
          <w:tcPr>
            <w:tcW w:w="2504" w:type="dxa"/>
          </w:tcPr>
          <w:p w:rsidR="00F25880" w:rsidRDefault="00F25880" w:rsidP="00F25880">
            <w:pPr>
              <w:jc w:val="center"/>
            </w:pPr>
            <w:r>
              <w:t>Профилактика заболевания</w:t>
            </w:r>
          </w:p>
        </w:tc>
      </w:tr>
      <w:tr w:rsidR="00A32988" w:rsidTr="00A32988">
        <w:tc>
          <w:tcPr>
            <w:tcW w:w="1560" w:type="dxa"/>
          </w:tcPr>
          <w:p w:rsidR="00F25880" w:rsidRDefault="00AB79C6">
            <w:r>
              <w:t>Ветряная оспа</w:t>
            </w:r>
          </w:p>
        </w:tc>
        <w:tc>
          <w:tcPr>
            <w:tcW w:w="1560" w:type="dxa"/>
          </w:tcPr>
          <w:p w:rsidR="00F25880" w:rsidRDefault="00046946">
            <w:r>
              <w:t>11 – 21 день</w:t>
            </w:r>
          </w:p>
        </w:tc>
        <w:tc>
          <w:tcPr>
            <w:tcW w:w="2551" w:type="dxa"/>
          </w:tcPr>
          <w:p w:rsidR="00F25880" w:rsidRDefault="009F2796">
            <w:proofErr w:type="gramStart"/>
            <w:r>
              <w:t>Острое</w:t>
            </w:r>
            <w:proofErr w:type="gramEnd"/>
            <w:r>
              <w:t xml:space="preserve"> -  с повышением температуры, недомогания, головной боли и появления сыпи. </w:t>
            </w:r>
          </w:p>
        </w:tc>
        <w:tc>
          <w:tcPr>
            <w:tcW w:w="2693" w:type="dxa"/>
          </w:tcPr>
          <w:p w:rsidR="00F25880" w:rsidRPr="006A4A9A" w:rsidRDefault="006A4A9A">
            <w:pPr>
              <w:rPr>
                <w:u w:val="single"/>
              </w:rPr>
            </w:pPr>
            <w:r w:rsidRPr="006A4A9A">
              <w:rPr>
                <w:u w:val="single"/>
              </w:rPr>
              <w:t>На дому:</w:t>
            </w:r>
          </w:p>
          <w:p w:rsidR="006A4A9A" w:rsidRDefault="006A4A9A">
            <w:r>
              <w:t>1. Постельный режим на период лихорадки</w:t>
            </w:r>
          </w:p>
          <w:p w:rsidR="006A4A9A" w:rsidRDefault="006A4A9A">
            <w:r>
              <w:t>2. Гигиенический режим: душ, чистая одежда, постельное бельё, полоскание рта после приёма пищи.</w:t>
            </w:r>
          </w:p>
          <w:p w:rsidR="006A4A9A" w:rsidRDefault="006A4A9A">
            <w:r>
              <w:t>3. Диета: витаминизированная, механически щадящая, обильное питьё.</w:t>
            </w:r>
          </w:p>
          <w:p w:rsidR="006A4A9A" w:rsidRDefault="006A4A9A">
            <w:r>
              <w:t>4. Витаминотерапия</w:t>
            </w:r>
          </w:p>
          <w:p w:rsidR="006A4A9A" w:rsidRDefault="006A4A9A">
            <w:r>
              <w:t>5. Десенсибилизирующая терапия (антигистаминные препараты)</w:t>
            </w:r>
          </w:p>
          <w:p w:rsidR="006A4A9A" w:rsidRDefault="006A4A9A">
            <w:r>
              <w:t xml:space="preserve">6. Обработка элементов сыпи растворами антисептиков, анилиновых красителей. </w:t>
            </w:r>
          </w:p>
        </w:tc>
        <w:tc>
          <w:tcPr>
            <w:tcW w:w="2504" w:type="dxa"/>
          </w:tcPr>
          <w:p w:rsidR="00F25880" w:rsidRDefault="00403160">
            <w:r>
              <w:t>1. Активная – живая ослабленная вакцина против ветряной оспы.</w:t>
            </w:r>
          </w:p>
          <w:p w:rsidR="00403160" w:rsidRDefault="00403160">
            <w:r>
              <w:t xml:space="preserve">2. Пассивная – </w:t>
            </w:r>
          </w:p>
          <w:p w:rsidR="00403160" w:rsidRDefault="00403160">
            <w:r>
              <w:t>- нормальный человеческий иммуноглобулин 0,2-0,5 мл/кг массы.</w:t>
            </w:r>
          </w:p>
          <w:p w:rsidR="00403160" w:rsidRDefault="00403160">
            <w:r>
              <w:t xml:space="preserve">- специфический </w:t>
            </w:r>
            <w:proofErr w:type="spellStart"/>
            <w:r>
              <w:t>Варицелла-Зостер</w:t>
            </w:r>
            <w:proofErr w:type="spellEnd"/>
            <w:r>
              <w:t xml:space="preserve"> иммуноглобулин – лицам, с возможной тяжёлой формой заболевания или </w:t>
            </w:r>
            <w:proofErr w:type="gramStart"/>
            <w:r>
              <w:t>осложнённое</w:t>
            </w:r>
            <w:proofErr w:type="gramEnd"/>
            <w:r>
              <w:t xml:space="preserve"> </w:t>
            </w:r>
            <w:proofErr w:type="spellStart"/>
            <w:r>
              <w:t>течние</w:t>
            </w:r>
            <w:proofErr w:type="spellEnd"/>
          </w:p>
        </w:tc>
      </w:tr>
      <w:tr w:rsidR="00A32988" w:rsidTr="00A32988">
        <w:tc>
          <w:tcPr>
            <w:tcW w:w="1560" w:type="dxa"/>
          </w:tcPr>
          <w:p w:rsidR="00F25880" w:rsidRDefault="00AB79C6">
            <w:r>
              <w:t>Дифтерия</w:t>
            </w:r>
          </w:p>
        </w:tc>
        <w:tc>
          <w:tcPr>
            <w:tcW w:w="1560" w:type="dxa"/>
          </w:tcPr>
          <w:p w:rsidR="00F25880" w:rsidRPr="00397291" w:rsidRDefault="00397291">
            <w:pPr>
              <w:rPr>
                <w:u w:val="single"/>
              </w:rPr>
            </w:pPr>
            <w:r w:rsidRPr="00397291">
              <w:rPr>
                <w:u w:val="single"/>
              </w:rPr>
              <w:t xml:space="preserve">Дифтерия </w:t>
            </w:r>
            <w:proofErr w:type="spellStart"/>
            <w:r w:rsidRPr="00397291">
              <w:rPr>
                <w:u w:val="single"/>
              </w:rPr>
              <w:t>ротоголотки</w:t>
            </w:r>
            <w:proofErr w:type="spellEnd"/>
            <w:r w:rsidRPr="00397291">
              <w:rPr>
                <w:u w:val="single"/>
              </w:rPr>
              <w:t>:</w:t>
            </w:r>
          </w:p>
          <w:p w:rsidR="00397291" w:rsidRDefault="00397291">
            <w:r>
              <w:t>от однократного выделения до 1 месяца</w:t>
            </w:r>
          </w:p>
        </w:tc>
        <w:tc>
          <w:tcPr>
            <w:tcW w:w="2551" w:type="dxa"/>
          </w:tcPr>
          <w:p w:rsidR="00F25880" w:rsidRDefault="00ED01A7">
            <w:r>
              <w:t xml:space="preserve">налёты на миндалинах в виде островков или сплошных плёнок; </w:t>
            </w:r>
            <w:proofErr w:type="spellStart"/>
            <w:r>
              <w:t>гиперимия</w:t>
            </w:r>
            <w:proofErr w:type="spellEnd"/>
            <w:r>
              <w:t xml:space="preserve"> слизистой разной интенсивности; отёчность миндалин; боль в горле умеренная или выраженная; температура до 38-39С/</w:t>
            </w:r>
            <w:proofErr w:type="spellStart"/>
            <w:r>
              <w:t>субфебриальная</w:t>
            </w:r>
            <w:proofErr w:type="spellEnd"/>
            <w:r>
              <w:t>; головная боль, рвота 1-2 раза, боли в мышцах</w:t>
            </w:r>
          </w:p>
        </w:tc>
        <w:tc>
          <w:tcPr>
            <w:tcW w:w="2693" w:type="dxa"/>
          </w:tcPr>
          <w:p w:rsidR="00F25880" w:rsidRDefault="00611DB2">
            <w:r>
              <w:t xml:space="preserve">Обязательная госпитализация в инфекционное отделение; указывают причину, ФИО контактируемого (при заражении от кого-то), состояние носоглотки в течение месяца, состояние </w:t>
            </w:r>
            <w:proofErr w:type="spellStart"/>
            <w:r>
              <w:t>привитости</w:t>
            </w:r>
            <w:proofErr w:type="spellEnd"/>
            <w:r>
              <w:t>. Сообщить в районную ГСНЭ.</w:t>
            </w:r>
          </w:p>
        </w:tc>
        <w:tc>
          <w:tcPr>
            <w:tcW w:w="2504" w:type="dxa"/>
          </w:tcPr>
          <w:p w:rsidR="00F25880" w:rsidRDefault="00611DB2">
            <w:proofErr w:type="spellStart"/>
            <w:r>
              <w:t>Привиавться</w:t>
            </w:r>
            <w:proofErr w:type="spellEnd"/>
            <w:r>
              <w:t>, соблюдение гигиены.</w:t>
            </w:r>
          </w:p>
        </w:tc>
      </w:tr>
      <w:tr w:rsidR="00A32988" w:rsidTr="00A32988">
        <w:tc>
          <w:tcPr>
            <w:tcW w:w="1560" w:type="dxa"/>
          </w:tcPr>
          <w:p w:rsidR="00F25880" w:rsidRDefault="00AB79C6">
            <w:r>
              <w:t>Коклюш</w:t>
            </w:r>
          </w:p>
        </w:tc>
        <w:tc>
          <w:tcPr>
            <w:tcW w:w="1560" w:type="dxa"/>
          </w:tcPr>
          <w:p w:rsidR="00F25880" w:rsidRDefault="00062F76">
            <w:r>
              <w:t>период катарального кашля 7-10 дней.</w:t>
            </w:r>
          </w:p>
          <w:p w:rsidR="00062F76" w:rsidRDefault="00062F76">
            <w:r>
              <w:t>период спазматического кашля 4-6 недель.</w:t>
            </w:r>
          </w:p>
        </w:tc>
        <w:tc>
          <w:tcPr>
            <w:tcW w:w="2551" w:type="dxa"/>
          </w:tcPr>
          <w:p w:rsidR="00F25880" w:rsidRDefault="00E41208">
            <w:r>
              <w:t xml:space="preserve">1.  </w:t>
            </w:r>
            <w:r w:rsidR="00F31979">
              <w:t xml:space="preserve">катаральный и спазматический кашель; </w:t>
            </w:r>
          </w:p>
          <w:p w:rsidR="00F31979" w:rsidRDefault="00E41208">
            <w:r>
              <w:t xml:space="preserve">- </w:t>
            </w:r>
            <w:r w:rsidR="00F31979">
              <w:t xml:space="preserve">отсутствие первичного токсикоза </w:t>
            </w:r>
            <w:proofErr w:type="spellStart"/>
            <w:r w:rsidR="00F31979">
              <w:t>впериод</w:t>
            </w:r>
            <w:proofErr w:type="spellEnd"/>
            <w:r w:rsidR="00F31979">
              <w:t xml:space="preserve"> катарального кашля и спазматический период;</w:t>
            </w:r>
          </w:p>
          <w:p w:rsidR="00F31979" w:rsidRDefault="00E41208">
            <w:r>
              <w:t xml:space="preserve">- </w:t>
            </w:r>
            <w:r w:rsidR="00F31979">
              <w:t>в катаральный период кашель обычный, упорный. Отсутствие эффекта от терапии.</w:t>
            </w:r>
          </w:p>
          <w:p w:rsidR="00105CC3" w:rsidRDefault="00E41208" w:rsidP="00105CC3">
            <w:r>
              <w:t xml:space="preserve">2. </w:t>
            </w:r>
            <w:r w:rsidR="00105CC3">
              <w:t xml:space="preserve">В спазматический период – кашлевые толчки, свистящий </w:t>
            </w:r>
            <w:proofErr w:type="spellStart"/>
            <w:proofErr w:type="gramStart"/>
            <w:r w:rsidR="00105CC3">
              <w:t>вдох-реприз</w:t>
            </w:r>
            <w:proofErr w:type="spellEnd"/>
            <w:proofErr w:type="gramEnd"/>
            <w:r w:rsidR="00105CC3">
              <w:t xml:space="preserve"> и снова </w:t>
            </w:r>
            <w:proofErr w:type="spellStart"/>
            <w:r w:rsidR="00105CC3">
              <w:t>кашелевый</w:t>
            </w:r>
            <w:proofErr w:type="spellEnd"/>
            <w:r w:rsidR="00105CC3">
              <w:t xml:space="preserve"> толчок;</w:t>
            </w:r>
          </w:p>
          <w:p w:rsidR="00105CC3" w:rsidRDefault="00E41208" w:rsidP="00105CC3">
            <w:r>
              <w:t xml:space="preserve">- </w:t>
            </w:r>
            <w:r w:rsidR="00105CC3">
              <w:t xml:space="preserve">лицо краснеет, одутловатое, из носа </w:t>
            </w:r>
            <w:r w:rsidR="00105CC3">
              <w:lastRenderedPageBreak/>
              <w:t>выделяется слизь, из глаз – слёзы, в конце приступа – цианоз лица, слизистых</w:t>
            </w:r>
            <w:r w:rsidR="00BA6A69">
              <w:t>;</w:t>
            </w:r>
          </w:p>
          <w:p w:rsidR="00BA6A69" w:rsidRDefault="00E41208" w:rsidP="00105CC3">
            <w:r>
              <w:t xml:space="preserve">- </w:t>
            </w:r>
            <w:r w:rsidR="00BA6A69">
              <w:t>возможны носовые кровотечения из носа во время кашля;</w:t>
            </w:r>
          </w:p>
          <w:p w:rsidR="00BA6A69" w:rsidRDefault="00E41208" w:rsidP="00BA6A69">
            <w:r>
              <w:t xml:space="preserve">- </w:t>
            </w:r>
            <w:r w:rsidR="00BA6A69">
              <w:t>приступ заканчивается выделением вязкой мокроты или рвоты.</w:t>
            </w:r>
          </w:p>
        </w:tc>
        <w:tc>
          <w:tcPr>
            <w:tcW w:w="2693" w:type="dxa"/>
          </w:tcPr>
          <w:p w:rsidR="00F25880" w:rsidRPr="00236A13" w:rsidRDefault="00236A13">
            <w:pPr>
              <w:rPr>
                <w:u w:val="single"/>
              </w:rPr>
            </w:pPr>
            <w:r w:rsidRPr="00236A13">
              <w:rPr>
                <w:u w:val="single"/>
              </w:rPr>
              <w:lastRenderedPageBreak/>
              <w:t>На дому:</w:t>
            </w:r>
          </w:p>
          <w:p w:rsidR="00236A13" w:rsidRDefault="00236A13">
            <w:r>
              <w:t>1. Длительное пребывание на свежем воздухе.</w:t>
            </w:r>
          </w:p>
          <w:p w:rsidR="00236A13" w:rsidRDefault="00236A13">
            <w:r>
              <w:t xml:space="preserve">2. </w:t>
            </w:r>
            <w:proofErr w:type="spellStart"/>
            <w:r>
              <w:t>Этиотропная</w:t>
            </w:r>
            <w:proofErr w:type="spellEnd"/>
            <w:r>
              <w:t xml:space="preserve"> терапия – 7-10 дней.</w:t>
            </w:r>
          </w:p>
          <w:p w:rsidR="00236A13" w:rsidRDefault="00236A13">
            <w:r>
              <w:t>3. Лечение для угнетения кашлевого рефлекса.</w:t>
            </w:r>
          </w:p>
          <w:p w:rsidR="00236A13" w:rsidRDefault="00236A13">
            <w:r>
              <w:t>4. Лечение для смягчения кашля.</w:t>
            </w:r>
          </w:p>
          <w:p w:rsidR="00236A13" w:rsidRDefault="00236A13">
            <w:r>
              <w:t>5. Витамины.</w:t>
            </w:r>
          </w:p>
        </w:tc>
        <w:tc>
          <w:tcPr>
            <w:tcW w:w="2504" w:type="dxa"/>
          </w:tcPr>
          <w:p w:rsidR="00F25880" w:rsidRDefault="007C7CD6">
            <w:r>
              <w:t>1. Изоляция больных на 14 дней.</w:t>
            </w:r>
          </w:p>
          <w:p w:rsidR="007C7CD6" w:rsidRDefault="007C7CD6">
            <w:r>
              <w:t xml:space="preserve">2. Изоляция </w:t>
            </w:r>
            <w:proofErr w:type="spellStart"/>
            <w:r>
              <w:t>бактерионосителей</w:t>
            </w:r>
            <w:proofErr w:type="spellEnd"/>
            <w:r>
              <w:t xml:space="preserve"> до получения 2 отрицательных результатов бактериологического исследования.</w:t>
            </w:r>
          </w:p>
          <w:p w:rsidR="007C7CD6" w:rsidRDefault="007C7CD6">
            <w:r>
              <w:t xml:space="preserve">3. Специфическая профилактика – АКДС вакциной – с 3 мес. 3 </w:t>
            </w:r>
            <w:proofErr w:type="spellStart"/>
            <w:r>
              <w:t>вакциная</w:t>
            </w:r>
            <w:proofErr w:type="spellEnd"/>
            <w:r>
              <w:t xml:space="preserve"> с интервалом 1,5 мес. И первичной ревакцинацией в 18 мес.</w:t>
            </w:r>
          </w:p>
          <w:p w:rsidR="007C7CD6" w:rsidRDefault="007C7CD6">
            <w:r>
              <w:t xml:space="preserve">4. Карантин на </w:t>
            </w:r>
            <w:proofErr w:type="spellStart"/>
            <w:r>
              <w:lastRenderedPageBreak/>
              <w:t>контантактных</w:t>
            </w:r>
            <w:proofErr w:type="spellEnd"/>
            <w:r>
              <w:t xml:space="preserve"> 7 дней, 2х кратное бактериологическое обследование и клиническое наблюдение.</w:t>
            </w:r>
          </w:p>
          <w:p w:rsidR="007C7CD6" w:rsidRDefault="007C7CD6">
            <w:r>
              <w:t xml:space="preserve">5. Для контактировавших детей с </w:t>
            </w:r>
            <w:proofErr w:type="gramStart"/>
            <w:r>
              <w:t>заболевшими</w:t>
            </w:r>
            <w:proofErr w:type="gramEnd"/>
            <w:r>
              <w:t xml:space="preserve"> и появлением кашля – изоляция до получения 2х отрицательных результатов.</w:t>
            </w:r>
          </w:p>
          <w:p w:rsidR="007C7CD6" w:rsidRDefault="007C7CD6">
            <w:r>
              <w:t xml:space="preserve">6. </w:t>
            </w:r>
            <w:proofErr w:type="spellStart"/>
            <w:r>
              <w:t>Привики</w:t>
            </w:r>
            <w:proofErr w:type="spellEnd"/>
            <w:r>
              <w:t xml:space="preserve"> против коклюша в очагах  не проводят.</w:t>
            </w:r>
          </w:p>
          <w:p w:rsidR="007C7CD6" w:rsidRDefault="007C7CD6">
            <w:r>
              <w:t xml:space="preserve">7. Контактным </w:t>
            </w:r>
            <w:proofErr w:type="spellStart"/>
            <w:r>
              <w:t>непривитым</w:t>
            </w:r>
            <w:proofErr w:type="spellEnd"/>
            <w:r>
              <w:t xml:space="preserve">, ослабленным детям – вводят </w:t>
            </w:r>
            <w:proofErr w:type="spellStart"/>
            <w:r>
              <w:t>антитоксичный</w:t>
            </w:r>
            <w:proofErr w:type="spellEnd"/>
            <w:r>
              <w:t xml:space="preserve"> </w:t>
            </w:r>
            <w:proofErr w:type="spellStart"/>
            <w:r>
              <w:t>противококлюшный</w:t>
            </w:r>
            <w:proofErr w:type="spellEnd"/>
            <w:r>
              <w:t xml:space="preserve"> иммуноглобулин </w:t>
            </w:r>
            <w:proofErr w:type="spellStart"/>
            <w:r>
              <w:t>незав</w:t>
            </w:r>
            <w:proofErr w:type="spellEnd"/>
            <w:r>
              <w:t>. от сроков контакта.</w:t>
            </w:r>
          </w:p>
        </w:tc>
      </w:tr>
      <w:tr w:rsidR="00A32988" w:rsidTr="00A32988">
        <w:tc>
          <w:tcPr>
            <w:tcW w:w="1560" w:type="dxa"/>
          </w:tcPr>
          <w:p w:rsidR="00F25880" w:rsidRDefault="00AB79C6">
            <w:r>
              <w:lastRenderedPageBreak/>
              <w:t>Краснуха</w:t>
            </w:r>
          </w:p>
        </w:tc>
        <w:tc>
          <w:tcPr>
            <w:tcW w:w="1560" w:type="dxa"/>
          </w:tcPr>
          <w:p w:rsidR="00F25880" w:rsidRDefault="00D162F2">
            <w:r>
              <w:t>18-23 дня</w:t>
            </w:r>
          </w:p>
        </w:tc>
        <w:tc>
          <w:tcPr>
            <w:tcW w:w="2551" w:type="dxa"/>
          </w:tcPr>
          <w:p w:rsidR="00F25880" w:rsidRDefault="00D162F2">
            <w:r>
              <w:t>1. Умеренно выраженные симптомы (повышение температуры, недомогание, головная боль)</w:t>
            </w:r>
          </w:p>
          <w:p w:rsidR="00D162F2" w:rsidRDefault="00D162F2">
            <w:r>
              <w:t xml:space="preserve">2. Незначительные катаральные явления (насморк, заложенность носа, сухой кашель, умеренная гиперемия слизистой ротоглотки, энантема, катаральный </w:t>
            </w:r>
            <w:proofErr w:type="spellStart"/>
            <w:r>
              <w:t>конъюктивит</w:t>
            </w:r>
            <w:proofErr w:type="spellEnd"/>
            <w:r>
              <w:t>)</w:t>
            </w:r>
          </w:p>
          <w:p w:rsidR="00D162F2" w:rsidRDefault="00D162F2">
            <w:r>
              <w:t xml:space="preserve">3. </w:t>
            </w:r>
            <w:proofErr w:type="spellStart"/>
            <w:r>
              <w:t>Патогномоничный</w:t>
            </w:r>
            <w:proofErr w:type="spellEnd"/>
            <w:r>
              <w:t xml:space="preserve"> симптом (увеличение </w:t>
            </w:r>
            <w:proofErr w:type="spellStart"/>
            <w:r>
              <w:t>заднешейных</w:t>
            </w:r>
            <w:proofErr w:type="spellEnd"/>
            <w:r>
              <w:t xml:space="preserve"> и </w:t>
            </w:r>
            <w:proofErr w:type="gramStart"/>
            <w:r>
              <w:t>затылочных</w:t>
            </w:r>
            <w:proofErr w:type="gramEnd"/>
            <w:r>
              <w:t xml:space="preserve"> </w:t>
            </w:r>
            <w:proofErr w:type="spellStart"/>
            <w:r>
              <w:t>лимфоузлов</w:t>
            </w:r>
            <w:proofErr w:type="spellEnd"/>
            <w:r>
              <w:t xml:space="preserve"> и другие </w:t>
            </w:r>
            <w:proofErr w:type="spellStart"/>
            <w:r>
              <w:t>лимфоузлы</w:t>
            </w:r>
            <w:proofErr w:type="spellEnd"/>
            <w:r>
              <w:t>)</w:t>
            </w:r>
          </w:p>
          <w:p w:rsidR="00916390" w:rsidRDefault="00916390">
            <w:r>
              <w:t>Высыпание на всех участках тела.</w:t>
            </w:r>
          </w:p>
        </w:tc>
        <w:tc>
          <w:tcPr>
            <w:tcW w:w="2693" w:type="dxa"/>
          </w:tcPr>
          <w:p w:rsidR="00F25880" w:rsidRPr="00244F8D" w:rsidRDefault="00111091">
            <w:pPr>
              <w:rPr>
                <w:u w:val="single"/>
              </w:rPr>
            </w:pPr>
            <w:r w:rsidRPr="00244F8D">
              <w:rPr>
                <w:u w:val="single"/>
              </w:rPr>
              <w:t>На дому:</w:t>
            </w:r>
          </w:p>
          <w:p w:rsidR="00111091" w:rsidRDefault="00111091">
            <w:r>
              <w:t xml:space="preserve">1. Изоляция </w:t>
            </w:r>
            <w:proofErr w:type="spellStart"/>
            <w:r>
              <w:t>боьлного</w:t>
            </w:r>
            <w:proofErr w:type="spellEnd"/>
            <w:r>
              <w:t xml:space="preserve"> на 7 дней</w:t>
            </w:r>
            <w:r w:rsidR="0044183C">
              <w:t xml:space="preserve"> с момента высыпания.</w:t>
            </w:r>
          </w:p>
          <w:p w:rsidR="0044183C" w:rsidRDefault="0044183C">
            <w:r>
              <w:t>2. Постельный режим на время лихорадки</w:t>
            </w:r>
          </w:p>
          <w:p w:rsidR="0044183C" w:rsidRDefault="0044183C">
            <w:r>
              <w:t>3. Витаминотерапия.</w:t>
            </w:r>
          </w:p>
          <w:p w:rsidR="0044183C" w:rsidRDefault="0044183C">
            <w:r>
              <w:t>4. Десенсибилизирующие средства.</w:t>
            </w:r>
          </w:p>
          <w:p w:rsidR="0044183C" w:rsidRDefault="0044183C">
            <w:r>
              <w:t>5. Симптоматическое лечение по показателям.</w:t>
            </w:r>
          </w:p>
          <w:p w:rsidR="00130C79" w:rsidRDefault="00130C79" w:rsidP="00130C79">
            <w:r w:rsidRPr="00130C79">
              <w:rPr>
                <w:u w:val="single"/>
              </w:rPr>
              <w:t xml:space="preserve">При тяжёлой форме до госпитализации: </w:t>
            </w:r>
          </w:p>
          <w:p w:rsidR="00130C79" w:rsidRDefault="00130C79" w:rsidP="00130C79">
            <w:r>
              <w:t>1. Жаропонижающие средства</w:t>
            </w:r>
          </w:p>
          <w:p w:rsidR="00130C79" w:rsidRDefault="00130C79" w:rsidP="00130C79">
            <w:r>
              <w:t>2. Противосудорожные средства</w:t>
            </w:r>
          </w:p>
          <w:p w:rsidR="00130C79" w:rsidRPr="00130C79" w:rsidRDefault="00130C79" w:rsidP="00130C79">
            <w:r>
              <w:t xml:space="preserve">3. </w:t>
            </w:r>
            <w:proofErr w:type="spellStart"/>
            <w:r>
              <w:t>Оксигенотерпия</w:t>
            </w:r>
            <w:proofErr w:type="spellEnd"/>
          </w:p>
        </w:tc>
        <w:tc>
          <w:tcPr>
            <w:tcW w:w="2504" w:type="dxa"/>
          </w:tcPr>
          <w:p w:rsidR="00F25880" w:rsidRDefault="004D542A">
            <w:r>
              <w:t>Активная иммунизация детей против краснухи с помощью вакцины «</w:t>
            </w:r>
            <w:proofErr w:type="spellStart"/>
            <w:r>
              <w:t>Рудивакс</w:t>
            </w:r>
            <w:proofErr w:type="spellEnd"/>
            <w:r>
              <w:t xml:space="preserve">», в 12 месяцев, ревакцинация – 6 лет. </w:t>
            </w:r>
          </w:p>
          <w:p w:rsidR="004D542A" w:rsidRDefault="004D542A">
            <w:r>
              <w:t>Девочек ревакцинируют в 14 лет, если они не болели краснухой.</w:t>
            </w:r>
          </w:p>
        </w:tc>
      </w:tr>
    </w:tbl>
    <w:p w:rsidR="001E6FDC" w:rsidRDefault="001E6FDC"/>
    <w:sectPr w:rsidR="001E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80"/>
    <w:rsid w:val="00046946"/>
    <w:rsid w:val="00062F76"/>
    <w:rsid w:val="000871AE"/>
    <w:rsid w:val="00105CC3"/>
    <w:rsid w:val="00111091"/>
    <w:rsid w:val="00130C79"/>
    <w:rsid w:val="001E6FDC"/>
    <w:rsid w:val="00236A13"/>
    <w:rsid w:val="00244F8D"/>
    <w:rsid w:val="00397291"/>
    <w:rsid w:val="00403160"/>
    <w:rsid w:val="00403757"/>
    <w:rsid w:val="0044183C"/>
    <w:rsid w:val="004D542A"/>
    <w:rsid w:val="00611DB2"/>
    <w:rsid w:val="006A4A9A"/>
    <w:rsid w:val="007C7CD6"/>
    <w:rsid w:val="00916390"/>
    <w:rsid w:val="009F2796"/>
    <w:rsid w:val="00A32988"/>
    <w:rsid w:val="00AB79C6"/>
    <w:rsid w:val="00BA6A69"/>
    <w:rsid w:val="00BD3250"/>
    <w:rsid w:val="00D162F2"/>
    <w:rsid w:val="00E41208"/>
    <w:rsid w:val="00ED01A7"/>
    <w:rsid w:val="00EE72A2"/>
    <w:rsid w:val="00F25880"/>
    <w:rsid w:val="00F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2022-06-15T17:12:00Z</dcterms:created>
  <dcterms:modified xsi:type="dcterms:W3CDTF">2022-06-15T18:06:00Z</dcterms:modified>
</cp:coreProperties>
</file>